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DA5" w:rsidRDefault="00DD2D4A" w:rsidP="00DD2D4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5A32E9">
        <w:rPr>
          <w:color w:val="000000"/>
          <w:sz w:val="28"/>
          <w:szCs w:val="28"/>
        </w:rPr>
        <w:t xml:space="preserve">                                    </w:t>
      </w:r>
    </w:p>
    <w:p w:rsidR="000E6DA5" w:rsidRDefault="000E6DA5" w:rsidP="00DD2D4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0E6DA5" w:rsidRDefault="000E6DA5" w:rsidP="00DD2D4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0E6DA5" w:rsidRDefault="000E6DA5" w:rsidP="00DD2D4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0E6DA5" w:rsidRDefault="000E6DA5" w:rsidP="00DD2D4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0E6DA5" w:rsidRDefault="000E6DA5" w:rsidP="00DD2D4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0E6DA5" w:rsidRPr="000E6DA5" w:rsidRDefault="000E6DA5" w:rsidP="000E6DA5">
      <w:pPr>
        <w:rPr>
          <w:rFonts w:ascii="Times New Roman" w:eastAsia="Times New Roman" w:hAnsi="Times New Roman" w:cs="Times New Roman"/>
          <w:sz w:val="24"/>
          <w:szCs w:val="24"/>
        </w:rPr>
      </w:pPr>
      <w:r w:rsidRPr="000E6D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</w:p>
    <w:p w:rsidR="000E6DA5" w:rsidRPr="000E6DA5" w:rsidRDefault="000E6DA5" w:rsidP="000E6D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6DA5">
        <w:rPr>
          <w:rFonts w:ascii="Times New Roman" w:eastAsia="Times New Roman" w:hAnsi="Times New Roman" w:cs="Times New Roman"/>
          <w:sz w:val="24"/>
          <w:szCs w:val="24"/>
        </w:rPr>
        <w:t>МБОУ</w:t>
      </w:r>
      <w:proofErr w:type="gramStart"/>
      <w:r w:rsidRPr="000E6DA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E6DA5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proofErr w:type="gramEnd"/>
      <w:r w:rsidRPr="000E6DA5">
        <w:rPr>
          <w:rFonts w:ascii="Times New Roman" w:eastAsia="Times New Roman" w:hAnsi="Times New Roman" w:cs="Times New Roman"/>
          <w:sz w:val="24"/>
          <w:szCs w:val="24"/>
          <w:lang w:val="tt-RU"/>
        </w:rPr>
        <w:t>урнашевская средняя об</w:t>
      </w:r>
      <w:r w:rsidRPr="000E6DA5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0E6DA5">
        <w:rPr>
          <w:rFonts w:ascii="Times New Roman" w:eastAsia="Times New Roman" w:hAnsi="Times New Roman" w:cs="Times New Roman"/>
          <w:sz w:val="24"/>
          <w:szCs w:val="24"/>
          <w:lang w:val="tt-RU"/>
        </w:rPr>
        <w:t>еобразовательная школа”</w:t>
      </w: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6DA5">
        <w:rPr>
          <w:rFonts w:ascii="Times New Roman" w:eastAsia="Times New Roman" w:hAnsi="Times New Roman" w:cs="Times New Roman"/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0E6DA5" w:rsidRPr="000E6DA5" w:rsidRDefault="000E6DA5" w:rsidP="000E6DA5">
      <w:pPr>
        <w:spacing w:after="0" w:line="240" w:lineRule="auto"/>
        <w:rPr>
          <w:rFonts w:ascii="Calibri" w:eastAsia="Times New Roman" w:hAnsi="Calibri" w:cs="Times New Roman"/>
        </w:rPr>
      </w:pPr>
    </w:p>
    <w:tbl>
      <w:tblPr>
        <w:tblpPr w:leftFromText="181" w:rightFromText="181" w:vertAnchor="page" w:horzAnchor="margin" w:tblpY="1742"/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544"/>
        <w:gridCol w:w="3813"/>
      </w:tblGrid>
      <w:tr w:rsidR="000E6DA5" w:rsidRPr="000E6DA5" w:rsidTr="00625CF2">
        <w:trPr>
          <w:trHeight w:val="19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E6DA5">
              <w:rPr>
                <w:rFonts w:ascii="Times New Roman" w:eastAsia="Times New Roman" w:hAnsi="Times New Roman" w:cs="Times New Roman"/>
                <w:b/>
              </w:rPr>
              <w:t>«Рассмотрено»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>Руководитель ШМО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>_________/Ахметова Л.Н./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 xml:space="preserve">Протокол № 1          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0E6DA5">
              <w:rPr>
                <w:rFonts w:ascii="Times New Roman" w:eastAsia="Times New Roman" w:hAnsi="Times New Roman" w:cs="Times New Roman"/>
                <w:u w:val="single"/>
              </w:rPr>
              <w:t>от«31 » августа   2023 г.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E6DA5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>Зам. директора по УВР МБОУ</w:t>
            </w:r>
            <w:proofErr w:type="gramStart"/>
            <w:r w:rsidRPr="000E6DA5">
              <w:rPr>
                <w:rFonts w:ascii="Times New Roman" w:eastAsia="Times New Roman" w:hAnsi="Times New Roman" w:cs="Times New Roman"/>
              </w:rPr>
              <w:t>«</w:t>
            </w:r>
            <w:r w:rsidRPr="000E6DA5">
              <w:rPr>
                <w:rFonts w:ascii="Times New Roman" w:eastAsia="Times New Roman" w:hAnsi="Times New Roman" w:cs="Times New Roman"/>
                <w:lang w:val="tt-RU"/>
              </w:rPr>
              <w:t>Б</w:t>
            </w:r>
            <w:proofErr w:type="gramEnd"/>
            <w:r w:rsidRPr="000E6DA5">
              <w:rPr>
                <w:rFonts w:ascii="Times New Roman" w:eastAsia="Times New Roman" w:hAnsi="Times New Roman" w:cs="Times New Roman"/>
                <w:lang w:val="tt-RU"/>
              </w:rPr>
              <w:t>урнашевская средняя об</w:t>
            </w:r>
            <w:r w:rsidRPr="000E6DA5">
              <w:rPr>
                <w:rFonts w:ascii="Times New Roman" w:eastAsia="Times New Roman" w:hAnsi="Times New Roman" w:cs="Times New Roman"/>
              </w:rPr>
              <w:t>щ</w:t>
            </w:r>
            <w:r w:rsidRPr="000E6DA5">
              <w:rPr>
                <w:rFonts w:ascii="Times New Roman" w:eastAsia="Times New Roman" w:hAnsi="Times New Roman" w:cs="Times New Roman"/>
                <w:lang w:val="tt-RU"/>
              </w:rPr>
              <w:t xml:space="preserve">еобразовательная школа” </w:t>
            </w:r>
            <w:r w:rsidRPr="000E6DA5">
              <w:rPr>
                <w:rFonts w:ascii="Times New Roman" w:eastAsia="Times New Roman" w:hAnsi="Times New Roman" w:cs="Times New Roman"/>
              </w:rPr>
              <w:t>________/</w:t>
            </w:r>
            <w:proofErr w:type="spellStart"/>
            <w:r w:rsidRPr="000E6DA5">
              <w:rPr>
                <w:rFonts w:ascii="Times New Roman" w:eastAsia="Times New Roman" w:hAnsi="Times New Roman" w:cs="Times New Roman"/>
              </w:rPr>
              <w:t>Хуснуллина</w:t>
            </w:r>
            <w:proofErr w:type="spellEnd"/>
            <w:r w:rsidRPr="000E6DA5">
              <w:rPr>
                <w:rFonts w:ascii="Times New Roman" w:eastAsia="Times New Roman" w:hAnsi="Times New Roman" w:cs="Times New Roman"/>
              </w:rPr>
              <w:t xml:space="preserve"> А.Р./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 xml:space="preserve">          подпись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>«31» августа  2023г.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E6DA5">
              <w:rPr>
                <w:rFonts w:ascii="Times New Roman" w:eastAsia="Times New Roman" w:hAnsi="Times New Roman" w:cs="Times New Roman"/>
                <w:b/>
              </w:rPr>
              <w:t>«Утверждено»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>Директор  МБОУ</w:t>
            </w:r>
            <w:proofErr w:type="gramStart"/>
            <w:r w:rsidRPr="000E6DA5">
              <w:rPr>
                <w:rFonts w:ascii="Times New Roman" w:eastAsia="Times New Roman" w:hAnsi="Times New Roman" w:cs="Times New Roman"/>
              </w:rPr>
              <w:t>«</w:t>
            </w:r>
            <w:r w:rsidRPr="000E6DA5">
              <w:rPr>
                <w:rFonts w:ascii="Times New Roman" w:eastAsia="Times New Roman" w:hAnsi="Times New Roman" w:cs="Times New Roman"/>
                <w:lang w:val="tt-RU"/>
              </w:rPr>
              <w:t>Б</w:t>
            </w:r>
            <w:proofErr w:type="gramEnd"/>
            <w:r w:rsidRPr="000E6DA5">
              <w:rPr>
                <w:rFonts w:ascii="Times New Roman" w:eastAsia="Times New Roman" w:hAnsi="Times New Roman" w:cs="Times New Roman"/>
                <w:lang w:val="tt-RU"/>
              </w:rPr>
              <w:t>урнашевская средняя об</w:t>
            </w:r>
            <w:r w:rsidRPr="000E6DA5">
              <w:rPr>
                <w:rFonts w:ascii="Times New Roman" w:eastAsia="Times New Roman" w:hAnsi="Times New Roman" w:cs="Times New Roman"/>
              </w:rPr>
              <w:t>щ</w:t>
            </w:r>
            <w:r w:rsidRPr="000E6DA5">
              <w:rPr>
                <w:rFonts w:ascii="Times New Roman" w:eastAsia="Times New Roman" w:hAnsi="Times New Roman" w:cs="Times New Roman"/>
                <w:lang w:val="tt-RU"/>
              </w:rPr>
              <w:t>еобразовательная школа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 xml:space="preserve">___________/ </w:t>
            </w:r>
            <w:r w:rsidRPr="000E6DA5">
              <w:rPr>
                <w:rFonts w:ascii="Times New Roman" w:eastAsia="Times New Roman" w:hAnsi="Times New Roman" w:cs="Times New Roman"/>
                <w:lang w:val="tt-RU"/>
              </w:rPr>
              <w:t>Вилданова Д.Х.</w:t>
            </w:r>
            <w:r w:rsidRPr="000E6DA5">
              <w:rPr>
                <w:rFonts w:ascii="Times New Roman" w:eastAsia="Times New Roman" w:hAnsi="Times New Roman" w:cs="Times New Roman"/>
              </w:rPr>
              <w:t>/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 xml:space="preserve">        подпись</w:t>
            </w:r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 xml:space="preserve">Приказ №83 </w:t>
            </w:r>
            <w:proofErr w:type="gramStart"/>
            <w:r w:rsidRPr="000E6DA5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</w:p>
          <w:p w:rsidR="000E6DA5" w:rsidRPr="000E6DA5" w:rsidRDefault="000E6DA5" w:rsidP="000E6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DA5">
              <w:rPr>
                <w:rFonts w:ascii="Times New Roman" w:eastAsia="Times New Roman" w:hAnsi="Times New Roman" w:cs="Times New Roman"/>
              </w:rPr>
              <w:t>« 31 »  августа  2023г</w:t>
            </w:r>
          </w:p>
        </w:tc>
      </w:tr>
    </w:tbl>
    <w:p w:rsidR="000E6DA5" w:rsidRPr="000E6DA5" w:rsidRDefault="000E6DA5" w:rsidP="000E6DA5">
      <w:pPr>
        <w:spacing w:after="0" w:line="240" w:lineRule="auto"/>
        <w:rPr>
          <w:rFonts w:ascii="Calibri" w:eastAsia="Times New Roman" w:hAnsi="Calibri" w:cs="Times New Roman"/>
        </w:rPr>
      </w:pPr>
    </w:p>
    <w:p w:rsidR="000E6DA5" w:rsidRPr="000E6DA5" w:rsidRDefault="000E6DA5" w:rsidP="000E6DA5">
      <w:pPr>
        <w:spacing w:after="0" w:line="240" w:lineRule="auto"/>
        <w:rPr>
          <w:rFonts w:ascii="Calibri" w:eastAsia="Times New Roman" w:hAnsi="Calibri" w:cs="Times New Roman"/>
        </w:rPr>
      </w:pPr>
    </w:p>
    <w:p w:rsidR="000E6DA5" w:rsidRPr="000E6DA5" w:rsidRDefault="000E6DA5" w:rsidP="000E6DA5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E6DA5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6DA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географии</w:t>
      </w:r>
      <w:bookmarkStart w:id="0" w:name="_GoBack"/>
      <w:bookmarkEnd w:id="0"/>
      <w:r w:rsidRPr="000E6DA5">
        <w:rPr>
          <w:rFonts w:ascii="Times New Roman" w:eastAsia="Times New Roman" w:hAnsi="Times New Roman" w:cs="Times New Roman"/>
          <w:sz w:val="28"/>
          <w:szCs w:val="28"/>
        </w:rPr>
        <w:t xml:space="preserve"> 11 класса</w:t>
      </w: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6DA5">
        <w:rPr>
          <w:rFonts w:ascii="Times New Roman" w:eastAsia="Times New Roman" w:hAnsi="Times New Roman" w:cs="Times New Roman"/>
          <w:sz w:val="28"/>
          <w:szCs w:val="28"/>
        </w:rPr>
        <w:t xml:space="preserve">учителя биологии и географии </w:t>
      </w: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E6DA5">
        <w:rPr>
          <w:rFonts w:ascii="Times New Roman" w:eastAsia="Times New Roman" w:hAnsi="Times New Roman" w:cs="Times New Roman"/>
          <w:sz w:val="28"/>
          <w:szCs w:val="28"/>
        </w:rPr>
        <w:t>Сибгатуллиной</w:t>
      </w:r>
      <w:proofErr w:type="spellEnd"/>
      <w:r w:rsidRPr="000E6DA5">
        <w:rPr>
          <w:rFonts w:ascii="Times New Roman" w:eastAsia="Times New Roman" w:hAnsi="Times New Roman" w:cs="Times New Roman"/>
          <w:sz w:val="28"/>
          <w:szCs w:val="28"/>
        </w:rPr>
        <w:t xml:space="preserve"> Лилии </w:t>
      </w:r>
      <w:proofErr w:type="spellStart"/>
      <w:r w:rsidRPr="000E6DA5">
        <w:rPr>
          <w:rFonts w:ascii="Times New Roman" w:eastAsia="Times New Roman" w:hAnsi="Times New Roman" w:cs="Times New Roman"/>
          <w:sz w:val="28"/>
          <w:szCs w:val="28"/>
        </w:rPr>
        <w:t>Галихановны</w:t>
      </w:r>
      <w:proofErr w:type="spellEnd"/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E6DA5" w:rsidRPr="000E6DA5" w:rsidRDefault="000E6DA5" w:rsidP="000E6DA5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E6DA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  Рассмотрено на заседании </w:t>
      </w:r>
    </w:p>
    <w:p w:rsidR="000E6DA5" w:rsidRPr="000E6DA5" w:rsidRDefault="000E6DA5" w:rsidP="000E6DA5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E6DA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   педагогического совета                                                                                                                                                                                                 Протокол  </w:t>
      </w:r>
    </w:p>
    <w:p w:rsidR="000E6DA5" w:rsidRPr="000E6DA5" w:rsidRDefault="000E6DA5" w:rsidP="000E6DA5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E6DA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№ 1 от « 31»  08. 2023 г.</w:t>
      </w:r>
    </w:p>
    <w:p w:rsidR="000E6DA5" w:rsidRPr="000E6DA5" w:rsidRDefault="000E6DA5" w:rsidP="000E6DA5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DA5" w:rsidRPr="000E6DA5" w:rsidRDefault="000E6DA5" w:rsidP="000E6DA5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6DA5">
        <w:rPr>
          <w:rFonts w:ascii="Times New Roman" w:eastAsia="Times New Roman" w:hAnsi="Times New Roman" w:cs="Times New Roman"/>
          <w:bCs/>
          <w:sz w:val="24"/>
          <w:szCs w:val="24"/>
        </w:rPr>
        <w:t>2023-2024 учебного года</w:t>
      </w:r>
    </w:p>
    <w:p w:rsidR="000E6DA5" w:rsidRDefault="000E6DA5" w:rsidP="00DD2D4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DD2D4A" w:rsidRPr="00771A06" w:rsidRDefault="00DD2D4A" w:rsidP="00DD2D4A">
      <w:pPr>
        <w:pStyle w:val="a5"/>
        <w:spacing w:before="0" w:beforeAutospacing="0" w:after="0" w:afterAutospacing="0"/>
        <w:rPr>
          <w:b/>
          <w:sz w:val="24"/>
          <w:szCs w:val="24"/>
        </w:rPr>
      </w:pPr>
      <w:r w:rsidRPr="005A32E9">
        <w:rPr>
          <w:color w:val="000000"/>
          <w:sz w:val="28"/>
          <w:szCs w:val="28"/>
        </w:rPr>
        <w:t xml:space="preserve"> </w:t>
      </w:r>
      <w:r w:rsidRPr="00771A06">
        <w:rPr>
          <w:b/>
          <w:sz w:val="24"/>
          <w:szCs w:val="24"/>
        </w:rPr>
        <w:t xml:space="preserve">Пояснительная записка </w:t>
      </w:r>
    </w:p>
    <w:p w:rsidR="00DD2D4A" w:rsidRPr="00771A06" w:rsidRDefault="00DD2D4A" w:rsidP="00DD2D4A">
      <w:pPr>
        <w:pStyle w:val="a5"/>
        <w:spacing w:before="0" w:beforeAutospacing="0" w:after="0" w:afterAutospacing="0"/>
        <w:rPr>
          <w:b/>
          <w:sz w:val="24"/>
          <w:szCs w:val="24"/>
        </w:rPr>
      </w:pPr>
    </w:p>
    <w:p w:rsidR="008400BB" w:rsidRPr="008400BB" w:rsidRDefault="00DD2D4A" w:rsidP="008400BB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A06">
        <w:t xml:space="preserve">            </w:t>
      </w:r>
      <w:r w:rsidR="008400BB" w:rsidRPr="008400BB">
        <w:rPr>
          <w:rFonts w:ascii="Times New Roman" w:eastAsia="Times New Roman" w:hAnsi="Times New Roman" w:cs="Times New Roman"/>
          <w:sz w:val="24"/>
          <w:szCs w:val="24"/>
        </w:rPr>
        <w:t xml:space="preserve">Данная рабочая программа по географии </w:t>
      </w:r>
      <w:r w:rsidR="008400BB">
        <w:rPr>
          <w:rFonts w:ascii="Times New Roman" w:eastAsia="Times New Roman" w:hAnsi="Times New Roman" w:cs="Times New Roman"/>
          <w:sz w:val="24"/>
          <w:szCs w:val="24"/>
        </w:rPr>
        <w:t>11</w:t>
      </w:r>
      <w:r w:rsidR="008400BB"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класса разработана на основе следующих документов:</w:t>
      </w:r>
    </w:p>
    <w:p w:rsidR="008400BB" w:rsidRPr="008400BB" w:rsidRDefault="008400BB" w:rsidP="008400BB">
      <w:pPr>
        <w:numPr>
          <w:ilvl w:val="0"/>
          <w:numId w:val="14"/>
        </w:numPr>
        <w:spacing w:after="160" w:line="25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 (утв. приказом Министерства образования и науки РФ от 17 мая 2012 г. N 413). Подпункт 6 изменен с 7 августа 2017 г. - Приказ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России от 29 июня 2017 г. N 613</w:t>
      </w:r>
    </w:p>
    <w:p w:rsidR="008400BB" w:rsidRPr="008400BB" w:rsidRDefault="008400BB" w:rsidP="008400B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Основная образовательная программа  основного общего образования 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Бурнашевская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8400BB" w:rsidRPr="008400BB" w:rsidRDefault="008400BB" w:rsidP="008400BB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Учебный план МБОУ «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Бурнашевская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 на 202</w:t>
      </w:r>
      <w:r w:rsidR="0065002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65002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утвержденного решением педагогического совета (Протокол №  1 от </w:t>
      </w:r>
      <w:r w:rsidR="0065002A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августа 202</w:t>
      </w:r>
      <w:r w:rsidR="0065002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года).</w:t>
      </w:r>
    </w:p>
    <w:p w:rsidR="008400BB" w:rsidRPr="008400BB" w:rsidRDefault="008400BB" w:rsidP="008400BB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0BB" w:rsidRPr="008400BB" w:rsidRDefault="008400BB" w:rsidP="008400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Данная программа является рабочей программой по предмету «География» в 1</w:t>
      </w:r>
      <w:r w:rsidR="00E83DA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классе базового уровня.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Базисный учебный (образовательный) план на изучение географии в 1</w:t>
      </w:r>
      <w:r w:rsidR="003138E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классе средней школы отводит 34   часа, в неделю – 1 час.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Структура программы соответствует структуре учебника  для </w:t>
      </w:r>
      <w:r w:rsidR="003138E6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общеобразовательных учреждений под редакцией А.И. Алексеев, В.В. Николина, Е.К. Липкина, С.И.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Болысов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, Г.Ю. Кузнецова. География: Физическая география России: Учебник для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общеобразовательных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proofErr w:type="gramStart"/>
      <w:r w:rsidRPr="008400BB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.: Просвещение, 2019. 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Освоение программы по географии в  </w:t>
      </w:r>
      <w:r w:rsidR="00E83DA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классе заканчивается промежуточной аттестации в форме годовой оценки. 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0BB" w:rsidRPr="008400BB" w:rsidRDefault="008400BB" w:rsidP="008400BB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DD2D4A" w:rsidRDefault="00DD2D4A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Pr="00771A06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417544" w:rsidRPr="00771A06" w:rsidRDefault="00417544" w:rsidP="0041754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1A06">
        <w:rPr>
          <w:rFonts w:ascii="Times New Roman" w:hAnsi="Times New Roman" w:cs="Times New Roman"/>
          <w:b/>
          <w:sz w:val="24"/>
          <w:szCs w:val="24"/>
          <w:u w:val="single"/>
        </w:rPr>
        <w:t>Требования к подготовке учащихся.</w:t>
      </w:r>
    </w:p>
    <w:p w:rsidR="00417544" w:rsidRDefault="00417544" w:rsidP="006F4E8C">
      <w:pPr>
        <w:pStyle w:val="ad"/>
        <w:jc w:val="both"/>
      </w:pPr>
      <w:r>
        <w:t>Знать:</w:t>
      </w:r>
    </w:p>
    <w:p w:rsidR="00417544" w:rsidRPr="00771A06" w:rsidRDefault="00417544" w:rsidP="006F4E8C">
      <w:pPr>
        <w:pStyle w:val="ad"/>
        <w:jc w:val="both"/>
      </w:pPr>
      <w:r w:rsidRPr="00771A06">
        <w:t>- основные географические понятия и термины, традиционные и новые методы географических исследований;</w:t>
      </w:r>
    </w:p>
    <w:p w:rsidR="00417544" w:rsidRPr="00771A06" w:rsidRDefault="00417544" w:rsidP="006F4E8C">
      <w:pPr>
        <w:pStyle w:val="ad"/>
        <w:jc w:val="both"/>
      </w:pPr>
      <w:r w:rsidRPr="00771A06">
        <w:t>- особенности размещения основных видов природных ресурсов, их главные месторождения и территориальные сочетания;</w:t>
      </w:r>
    </w:p>
    <w:p w:rsidR="00417544" w:rsidRPr="00771A06" w:rsidRDefault="00417544" w:rsidP="006F4E8C">
      <w:pPr>
        <w:pStyle w:val="ad"/>
        <w:jc w:val="both"/>
      </w:pPr>
      <w:r w:rsidRPr="00771A06">
        <w:t>-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урбанизации.</w:t>
      </w:r>
    </w:p>
    <w:p w:rsidR="00417544" w:rsidRPr="00771A06" w:rsidRDefault="00417544" w:rsidP="006F4E8C">
      <w:pPr>
        <w:pStyle w:val="ad"/>
        <w:jc w:val="both"/>
      </w:pPr>
      <w:r w:rsidRPr="00771A06">
        <w:t>- географические особенности отраслевой и территориальной структуры мирового хозяйства, размещение его основных отраслей;</w:t>
      </w:r>
    </w:p>
    <w:p w:rsidR="00417544" w:rsidRDefault="00417544" w:rsidP="006F4E8C">
      <w:pPr>
        <w:pStyle w:val="ad"/>
        <w:jc w:val="both"/>
      </w:pPr>
      <w:r>
        <w:t>Уметь:</w:t>
      </w:r>
    </w:p>
    <w:p w:rsidR="00417544" w:rsidRPr="00771A06" w:rsidRDefault="00417544" w:rsidP="006F4E8C">
      <w:pPr>
        <w:pStyle w:val="ad"/>
        <w:jc w:val="both"/>
      </w:pPr>
      <w:r w:rsidRPr="00771A06">
        <w:t xml:space="preserve">- определять и сравнивать по разным источникам информации географические тенденции развития природных, социально- экономических и </w:t>
      </w:r>
      <w:proofErr w:type="spellStart"/>
      <w:r w:rsidRPr="00771A06">
        <w:t>геоэкологических</w:t>
      </w:r>
      <w:proofErr w:type="spellEnd"/>
      <w:r w:rsidRPr="00771A06">
        <w:t xml:space="preserve"> объектов, процессов и явлений;</w:t>
      </w:r>
    </w:p>
    <w:p w:rsidR="00417544" w:rsidRPr="00771A06" w:rsidRDefault="00417544" w:rsidP="006F4E8C">
      <w:pPr>
        <w:pStyle w:val="ad"/>
        <w:jc w:val="both"/>
      </w:pPr>
      <w:r w:rsidRPr="00771A06">
        <w:t xml:space="preserve">- оценивать и объяснять </w:t>
      </w:r>
      <w:proofErr w:type="spellStart"/>
      <w:r w:rsidRPr="00771A06">
        <w:t>ресурсообеспеченность</w:t>
      </w:r>
      <w:proofErr w:type="spellEnd"/>
      <w:r w:rsidRPr="00771A06">
        <w:t xml:space="preserve"> отдельных стран и регионов мира;</w:t>
      </w:r>
    </w:p>
    <w:p w:rsidR="00417544" w:rsidRPr="00771A06" w:rsidRDefault="00417544" w:rsidP="006F4E8C">
      <w:pPr>
        <w:pStyle w:val="ad"/>
        <w:jc w:val="both"/>
      </w:pPr>
      <w:r w:rsidRPr="00771A06">
        <w:t>- оценивать демографическую ситуацию, уровни урбанизации и территориальной концентрации населения.</w:t>
      </w:r>
    </w:p>
    <w:p w:rsidR="00417544" w:rsidRPr="00771A06" w:rsidRDefault="00417544" w:rsidP="006F4E8C">
      <w:pPr>
        <w:pStyle w:val="ad"/>
        <w:jc w:val="both"/>
      </w:pPr>
      <w:r w:rsidRPr="00771A06">
        <w:t>- оценивать территориальную концентрацию производства, степень природных, антропогенных и техногенных изменений отдельных территорий;</w:t>
      </w:r>
    </w:p>
    <w:p w:rsidR="00417544" w:rsidRDefault="00417544" w:rsidP="006F4E8C">
      <w:pPr>
        <w:pStyle w:val="ad"/>
        <w:jc w:val="both"/>
      </w:pPr>
      <w:r w:rsidRPr="00771A06">
        <w:t>- составлять комплексную характеристику,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5A32E9" w:rsidRPr="008247C5" w:rsidRDefault="00DD2D4A" w:rsidP="006F4E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7C5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5A32E9" w:rsidRPr="00771A06" w:rsidRDefault="005A32E9" w:rsidP="00E57423">
      <w:pPr>
        <w:pStyle w:val="1"/>
        <w:jc w:val="both"/>
        <w:rPr>
          <w:sz w:val="24"/>
        </w:rPr>
      </w:pPr>
      <w:r w:rsidRPr="00771A06">
        <w:rPr>
          <w:sz w:val="24"/>
        </w:rPr>
        <w:t xml:space="preserve">Часть 2. Региональный обзор мира </w:t>
      </w:r>
    </w:p>
    <w:p w:rsidR="005A32E9" w:rsidRPr="00771A06" w:rsidRDefault="005A32E9" w:rsidP="00E57423">
      <w:pPr>
        <w:pStyle w:val="a9"/>
        <w:ind w:firstLine="0"/>
        <w:jc w:val="both"/>
        <w:rPr>
          <w:bCs/>
          <w:sz w:val="24"/>
          <w:szCs w:val="24"/>
        </w:rPr>
      </w:pPr>
    </w:p>
    <w:p w:rsidR="005A32E9" w:rsidRPr="00771A06" w:rsidRDefault="005A32E9" w:rsidP="00E57423">
      <w:pPr>
        <w:pStyle w:val="a9"/>
        <w:ind w:firstLine="0"/>
        <w:jc w:val="both"/>
        <w:rPr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1. Политическая карта мира </w:t>
      </w:r>
      <w:r w:rsidRPr="00771A06">
        <w:rPr>
          <w:b w:val="0"/>
          <w:sz w:val="24"/>
          <w:szCs w:val="24"/>
        </w:rPr>
        <w:t>(2 часа)</w:t>
      </w:r>
    </w:p>
    <w:p w:rsidR="00E57423" w:rsidRPr="00E57423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>Современная политическая карта мира и этапы ее развития. Количественные и качественные изменения на политической карте мира.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Государственная территория и государственная граница. Виды государственных границ. Исторический характер границ. Демаркация и делимитация. Территориальные воды.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Дифференциация стран современного мира. Их типология. Внутриконтинентальные, приморские и островные страны. Анклавы. Суверенные и зависимые государства. Государственный строй и государственное устройство. Монархии и республики. Унитарное и федеративное государства. Понятие о регионах мира. Международные организации, их многообразие и виды.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bCs/>
          <w:sz w:val="24"/>
          <w:szCs w:val="24"/>
        </w:rPr>
        <w:t>политико-географическое положение,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территория страны, сухопутные, водные и морские границы, анклав, республики, монархии, федерации, конфедерации, унитарные государства, международные организации, регион.</w:t>
      </w:r>
      <w:proofErr w:type="gramEnd"/>
    </w:p>
    <w:p w:rsidR="005A32E9" w:rsidRPr="00771A06" w:rsidRDefault="005A32E9" w:rsidP="00E5742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Классификация крупнейших государств мира: а) по формам правления, б) по государственному устройству.</w:t>
      </w:r>
    </w:p>
    <w:p w:rsidR="005A32E9" w:rsidRPr="00771A06" w:rsidRDefault="005A32E9" w:rsidP="00E57423">
      <w:pPr>
        <w:pStyle w:val="a9"/>
        <w:ind w:firstLine="0"/>
        <w:jc w:val="both"/>
        <w:rPr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2. Зарубежная Европа </w:t>
      </w:r>
      <w:r w:rsidR="002941CD" w:rsidRPr="00771A06">
        <w:rPr>
          <w:b w:val="0"/>
          <w:sz w:val="24"/>
          <w:szCs w:val="24"/>
        </w:rPr>
        <w:t>(6</w:t>
      </w:r>
      <w:r w:rsidRPr="00771A06">
        <w:rPr>
          <w:b w:val="0"/>
          <w:sz w:val="24"/>
          <w:szCs w:val="24"/>
        </w:rPr>
        <w:t xml:space="preserve"> часов)</w:t>
      </w:r>
    </w:p>
    <w:p w:rsidR="00E57423" w:rsidRPr="00EC57FC" w:rsidRDefault="005A32E9" w:rsidP="00E57423">
      <w:pPr>
        <w:ind w:right="4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Общая характеристика региона. Географическое положение. Деление на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: Западная. Восточная, Северная, Центральная и Южная Европа. Природно-ресурсный потенциал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Европы.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Демографическая ситуация в зарубежной </w:t>
      </w:r>
      <w:r w:rsidRPr="00771A06">
        <w:rPr>
          <w:rFonts w:ascii="Times New Roman" w:hAnsi="Times New Roman" w:cs="Times New Roman"/>
          <w:sz w:val="24"/>
          <w:szCs w:val="24"/>
        </w:rPr>
        <w:lastRenderedPageBreak/>
        <w:t>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Хозяйственные различия между странами. Центральная ось развития. Главные отрасли промышленности и их география. Крупнейшие районы и центры добывающих и обрабатывающих отраслей. Основные типы сельского хозяйства: северо-, средн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южноевропейский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Их географические и отраслевые особенности. Международные экономические связи.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Охрана окружающей среды и экологические проблемы, экологическая политика.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европейских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2E9" w:rsidRPr="00771A06" w:rsidRDefault="005A32E9" w:rsidP="00E57423">
      <w:pPr>
        <w:ind w:right="4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Страны Европы. </w:t>
      </w:r>
      <w:r w:rsidRPr="00771A06">
        <w:rPr>
          <w:rFonts w:ascii="Times New Roman" w:hAnsi="Times New Roman" w:cs="Times New Roman"/>
          <w:b/>
          <w:sz w:val="24"/>
          <w:szCs w:val="24"/>
        </w:rPr>
        <w:t>Федеративная Республика Германия</w:t>
      </w:r>
      <w:r w:rsidRPr="00771A06">
        <w:rPr>
          <w:rFonts w:ascii="Times New Roman" w:hAnsi="Times New Roman" w:cs="Times New Roman"/>
          <w:sz w:val="24"/>
          <w:szCs w:val="24"/>
        </w:rPr>
        <w:t xml:space="preserve"> – экономический лидер зарубежной Европы.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Республика Польша</w:t>
      </w:r>
      <w:r w:rsidRPr="00771A06">
        <w:rPr>
          <w:rFonts w:ascii="Times New Roman" w:hAnsi="Times New Roman" w:cs="Times New Roman"/>
          <w:sz w:val="24"/>
          <w:szCs w:val="24"/>
        </w:rPr>
        <w:t xml:space="preserve"> – типичная страна Восточной Европы. Краткая историческая справка. Территория, границы, положение. Государственный строй. Природные условия и ресурсы. Особенности расселения, крупнейшие города. Особенности населения: высокая степень этнической и религиозной однородности.  Хозяйство Польши: высокая роль горнодобывающих отраслей. Развитие тенденций, характерных для всей Европы. Судостроение – отрасль международной специализации. Роль иностранного капитала в экономике страны.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sz w:val="24"/>
          <w:szCs w:val="24"/>
        </w:rPr>
        <w:t>Западная, Восточная, Северная, Центральная и Южная Европа. Центральная ось развития.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sz w:val="24"/>
          <w:szCs w:val="24"/>
        </w:rPr>
        <w:t xml:space="preserve">Обозначение на контурной карте границ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Европы. 2. Разработка маршрута туристической поездки по странам Европы.</w:t>
      </w:r>
    </w:p>
    <w:p w:rsidR="005A32E9" w:rsidRPr="00771A06" w:rsidRDefault="005A32E9" w:rsidP="00E57423">
      <w:pPr>
        <w:pStyle w:val="a9"/>
        <w:ind w:firstLine="0"/>
        <w:jc w:val="both"/>
        <w:rPr>
          <w:bCs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3. Зарубежная Азия </w:t>
      </w:r>
      <w:r w:rsidR="002941CD" w:rsidRPr="00771A06">
        <w:rPr>
          <w:b w:val="0"/>
          <w:sz w:val="24"/>
          <w:szCs w:val="24"/>
        </w:rPr>
        <w:t>(9</w:t>
      </w:r>
      <w:r w:rsidRPr="00771A06">
        <w:rPr>
          <w:b w:val="0"/>
          <w:sz w:val="24"/>
          <w:szCs w:val="24"/>
        </w:rPr>
        <w:t xml:space="preserve"> часов)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>Общая характеристика региона.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Особое значение нефти. Земельные и агроклиматические ресурсы. 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 Уровень хозяйственного развития и международная специализация стран.  Новые индустриальные страны. Нефтедобывающие страны. Интеграционные группировки стран зарубежной Азии. Основные районы и направления сельского хозяйства. Особое значение ирригации. Транспорт и международные экономические связи. Непроизводственная сфера. Охрана окружающей среды и экологические проблемы, экологическая политика. Угроза обезлесения и опустынивания. Объекты Всемирного наследия.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зарубежной Азии: Юго-Западная Азия, Южная Азия, Юго-Восточная Азия, Центральная и Восточная Азия. Специфика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</w:t>
      </w:r>
    </w:p>
    <w:p w:rsidR="005A32E9" w:rsidRPr="00771A06" w:rsidRDefault="005A32E9" w:rsidP="00E57423">
      <w:pPr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Страны Азии. </w:t>
      </w:r>
      <w:r w:rsidRPr="00771A06">
        <w:rPr>
          <w:rFonts w:ascii="Times New Roman" w:hAnsi="Times New Roman" w:cs="Times New Roman"/>
          <w:b/>
          <w:sz w:val="24"/>
          <w:szCs w:val="24"/>
        </w:rPr>
        <w:t>Япония.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Территория, границы, положение, государственный строй. Население: особенности естественного движения,  национального и религиозного состава. Особенности размещения населения и урбанизации. Главные городские агломерации и мегалополис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Токайдо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Место Японии в мировой экономике. Причины быстрого экономического роста. Характерные черты японской </w:t>
      </w:r>
      <w:r w:rsidRPr="00771A06">
        <w:rPr>
          <w:rFonts w:ascii="Times New Roman" w:hAnsi="Times New Roman" w:cs="Times New Roman"/>
          <w:sz w:val="24"/>
          <w:szCs w:val="24"/>
        </w:rPr>
        <w:lastRenderedPageBreak/>
        <w:t xml:space="preserve">промышленности и особенности ее географии. Зависимость от внешних источников сырья. Структура и география сельского хозяйства. Огромная роль рыболовства. Развитие и размещение транспорта. Особая роль морского транспорта. Международные экономические связи. Внутренние различия: страна с двумя «лицами». Тихоокеанский промышленный пояс и Внутренняя  Япония. Особая роль острова Хоккайдо. </w:t>
      </w:r>
    </w:p>
    <w:p w:rsidR="005A32E9" w:rsidRPr="00771A06" w:rsidRDefault="005A32E9" w:rsidP="00E57423">
      <w:pPr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Китайская Народная Республика.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 Территория, границы, положение. Государственный строй. Природные условия и ресурсы. Специфика населения. Особенности воспроизводства  и демографическая политика. Особенности национального состава. Особенности расселения, крупнейшие города. Особая роль зарубежных китайцев –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хуацяо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Хозяйство Китая: достижения и проблемы. Китай как  растущий центр мирового хозяйства. Характеристика отраслевой структуры и география отраслей добывающей и обрабатывающей промышленности.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Природные предпосылки для развития сельского хозяйства. Особое значение культуры риса. Главные сельскохозяйственные районы.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Международные экономические связи; свободные экономические зоны Китая.  Охрана окружающей среды и экологические проблемы. Объекты Всемирного наследия.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Республика Индия.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Краткая историческая справка. 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Трудности демографической политики. Сложный этнический и религиозный состав. Межэтнические и религиозные противоречия. Основные черты размещения населения: городское население. Крупнейшие города. Сельское население.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Достижения и проблемы экономики Индии. Основные черты отраслевой структуры и географии промышленности. Главные отрасли и промышленные районы.  Природные предпосылки для развития сельского хозяйства.  Отраслевой состав сельского хозяйства и главные сельскохозяйственные районы. Непроизводственная сфера.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Международные экономические связи.  Внутренние различия. Экономические районы Индии и их специфика.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Охрана окружающей среды и экологические проблемы. Объекты Всемирного наследия.</w:t>
      </w:r>
    </w:p>
    <w:p w:rsidR="002941CD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bCs/>
          <w:sz w:val="24"/>
          <w:szCs w:val="24"/>
        </w:rPr>
        <w:t>Юго-</w:t>
      </w:r>
      <w:r w:rsidRPr="00771A06">
        <w:rPr>
          <w:rFonts w:ascii="Times New Roman" w:hAnsi="Times New Roman" w:cs="Times New Roman"/>
          <w:sz w:val="24"/>
          <w:szCs w:val="24"/>
        </w:rPr>
        <w:t>Западная, Центральная, Восточная, Южная и Юго-Восточная Азия.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Сравнительная характеристика экономико-географического положения двух стран Азии. 2. Обозначение на контурной карте границ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Азии. 3. Разработка маршрута туристической поездки по странам Азии.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4. Северная Америка </w:t>
      </w:r>
      <w:r w:rsidRPr="00771A06">
        <w:rPr>
          <w:b w:val="0"/>
          <w:sz w:val="24"/>
          <w:szCs w:val="24"/>
        </w:rPr>
        <w:t>(3 часа)</w:t>
      </w:r>
    </w:p>
    <w:p w:rsidR="005A32E9" w:rsidRPr="00771A06" w:rsidRDefault="005A32E9" w:rsidP="00E57423">
      <w:pPr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Понятие об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Англо-Америке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и Латинской Америке.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Соединенные Штаты Америки.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 Территория, границы, положение. Государственный строй.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Численность и воспроизводство населения. Специфика этнического и религиозного состава. Роль иммиграции в формировании населения.  Основные черты размещения населения. Урбанизация в США и ее особенности. Главные города, агломерации и мегалополисы. Сельское население.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Хозяйство США.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Загрязнение окружающей среды в США и меры по ее охране. Национальные парки и объекты </w:t>
      </w:r>
      <w:r w:rsidRPr="00771A06">
        <w:rPr>
          <w:rFonts w:ascii="Times New Roman" w:hAnsi="Times New Roman" w:cs="Times New Roman"/>
          <w:sz w:val="24"/>
          <w:szCs w:val="24"/>
        </w:rPr>
        <w:lastRenderedPageBreak/>
        <w:t>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Внутренние различия. Экономические районы: Северо-Восток, Средний Запад, Юг, Запад. Особая роль Калифорнии.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>Канада.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Англо-Америка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>,  Латинская Америка.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Заполнение таблицы «Экономические районы США».  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5. Латинская Америка </w:t>
      </w:r>
      <w:r w:rsidRPr="00771A06">
        <w:rPr>
          <w:b w:val="0"/>
          <w:sz w:val="24"/>
          <w:szCs w:val="24"/>
        </w:rPr>
        <w:t>(4 часа)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Cs/>
          <w:sz w:val="24"/>
          <w:szCs w:val="24"/>
        </w:rPr>
        <w:t>Состав и</w:t>
      </w:r>
      <w:r w:rsidRPr="00771A06">
        <w:rPr>
          <w:rFonts w:ascii="Times New Roman" w:hAnsi="Times New Roman" w:cs="Times New Roman"/>
          <w:sz w:val="24"/>
          <w:szCs w:val="24"/>
        </w:rPr>
        <w:t xml:space="preserve">  общая характеристика региона. Географическое положение. Природные условия и ресурсы.  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Особенности землевладения: латифундии и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минифундии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Деление Латинской Америки на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Страны бассейна Амазонки и Ла-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Платской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низменности, Андские (Андийские) страны, Центральная Америка. Вест-Индия и Мексика.</w:t>
      </w:r>
    </w:p>
    <w:p w:rsidR="005A32E9" w:rsidRPr="00771A06" w:rsidRDefault="005A32E9" w:rsidP="00E57423">
      <w:pPr>
        <w:ind w:right="2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>Бразилия.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Место Бразилии в экономике Латинской Америки и мировом хозяйстве. Характерные черты территориальной и отраслевой структуры хозяйства. «Промышленный треугольник». Города Рио-де-Жанейро и Сан-Паулу. Значительная роль машиностроения в экономике страны. Страна кофе. Недостаточное развитие транспортной системы. Объекты Всемирного наследия. </w:t>
      </w:r>
    </w:p>
    <w:p w:rsidR="002941CD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sz w:val="24"/>
          <w:szCs w:val="24"/>
        </w:rPr>
        <w:t>Андийские страны, Вест-Индия, Центральная Америка, латифундии.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 xml:space="preserve">1. Составление картосхемы «Природные ресурсы </w:t>
      </w:r>
      <w:proofErr w:type="spellStart"/>
      <w:r w:rsidRPr="00771A06">
        <w:rPr>
          <w:rFonts w:ascii="Times New Roman" w:hAnsi="Times New Roman" w:cs="Times New Roman"/>
          <w:bCs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bCs/>
          <w:sz w:val="24"/>
          <w:szCs w:val="24"/>
        </w:rPr>
        <w:t xml:space="preserve"> Латинской Америки». 2. </w:t>
      </w:r>
      <w:r w:rsidRPr="00771A06">
        <w:rPr>
          <w:rFonts w:ascii="Times New Roman" w:hAnsi="Times New Roman" w:cs="Times New Roman"/>
          <w:sz w:val="24"/>
          <w:szCs w:val="24"/>
        </w:rPr>
        <w:t xml:space="preserve">Разработка маршрута туристической поездки по странам </w:t>
      </w:r>
      <w:r w:rsidRPr="00771A06">
        <w:rPr>
          <w:rFonts w:ascii="Times New Roman" w:hAnsi="Times New Roman" w:cs="Times New Roman"/>
          <w:bCs/>
          <w:sz w:val="24"/>
          <w:szCs w:val="24"/>
        </w:rPr>
        <w:t>Латинской Америки</w:t>
      </w:r>
      <w:r w:rsidRPr="00771A06">
        <w:rPr>
          <w:rFonts w:ascii="Times New Roman" w:hAnsi="Times New Roman" w:cs="Times New Roman"/>
          <w:sz w:val="24"/>
          <w:szCs w:val="24"/>
        </w:rPr>
        <w:t>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6. Африка  </w:t>
      </w:r>
      <w:r w:rsidR="002941CD" w:rsidRPr="00771A06">
        <w:rPr>
          <w:b w:val="0"/>
          <w:sz w:val="24"/>
          <w:szCs w:val="24"/>
        </w:rPr>
        <w:t>(5</w:t>
      </w:r>
      <w:r w:rsidR="00E57423">
        <w:rPr>
          <w:b w:val="0"/>
          <w:sz w:val="24"/>
          <w:szCs w:val="24"/>
        </w:rPr>
        <w:t xml:space="preserve"> часов</w:t>
      </w:r>
      <w:r w:rsidRPr="00771A06">
        <w:rPr>
          <w:b w:val="0"/>
          <w:sz w:val="24"/>
          <w:szCs w:val="24"/>
        </w:rPr>
        <w:t>)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Природные условия и ресурсы как важнейшая предпосылка экономического развития стран Африки. Хозяйственная оценка полезных ископаемых, земельных, агроклиматических и лесных ресурсов. Население: демографический взрыв и связанные с ним проблемы. Особенности этнического и религиозного состава населения. Особенности размещения населения. Место и роль Африки в мировом хозяйстве. Главные отрасли специализации. Преобладающее значение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горно-добывающей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промышленности, основные отрасли и районы  размещения. Особенности сельского хозяйства. Монокультура земледелия – причина деградации земель. Транспортные проблемы Африки. Непроизводственная </w:t>
      </w:r>
      <w:r w:rsidRPr="00771A06">
        <w:rPr>
          <w:rFonts w:ascii="Times New Roman" w:hAnsi="Times New Roman" w:cs="Times New Roman"/>
          <w:sz w:val="24"/>
          <w:szCs w:val="24"/>
        </w:rPr>
        <w:lastRenderedPageBreak/>
        <w:t>сфера.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Охрана окружающей среды и экологические проблемы. Заповедники и национальные парки.  Объекты Всемирного наследия.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Международные экономические связи. 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Африки: Северная, Западная, Восточная, Центральная и Южная Африка. Их специфика.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Южно-Африканская Республика (ЮАР) –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единственная экономически развитая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 Доминирование горнодобывающей  отрасли. «Черное большинство» и «белое меньшинство».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Республика Кения</w:t>
      </w:r>
      <w:r w:rsidRPr="00771A06">
        <w:rPr>
          <w:rFonts w:ascii="Times New Roman" w:hAnsi="Times New Roman" w:cs="Times New Roman"/>
          <w:sz w:val="24"/>
          <w:szCs w:val="24"/>
        </w:rPr>
        <w:t xml:space="preserve"> – типичная развивающаяся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Богатейший рекреационный потенциал и его использование.</w:t>
      </w:r>
    </w:p>
    <w:p w:rsidR="002941CD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sz w:val="24"/>
          <w:szCs w:val="24"/>
        </w:rPr>
        <w:t>Северная, Восточная, Центральная, Южная Африка, апартеид.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Оценка ресурсного потенциала одной из африканских стран по картам школьного атласа. 2. Подбор рекламн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обоснования деятельности туристической фирмы в одном из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Африки.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bCs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7. Австралия и Океания </w:t>
      </w:r>
      <w:r w:rsidR="00E57423">
        <w:rPr>
          <w:b w:val="0"/>
          <w:sz w:val="24"/>
          <w:szCs w:val="24"/>
        </w:rPr>
        <w:t>(3</w:t>
      </w:r>
      <w:r w:rsidRPr="00771A06">
        <w:rPr>
          <w:b w:val="0"/>
          <w:sz w:val="24"/>
          <w:szCs w:val="24"/>
        </w:rPr>
        <w:t xml:space="preserve"> часа)</w:t>
      </w:r>
    </w:p>
    <w:p w:rsidR="005A32E9" w:rsidRPr="00771A06" w:rsidRDefault="005A32E9" w:rsidP="00E57423">
      <w:pPr>
        <w:ind w:right="-129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>Австралия.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 Территория, границы, положение. Политическая карта. Государственный строй.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Богатство природных  ресурсов и нехватка воды. Хозяйственная оценка природных условий и ресурсов.  Особенности воспроизводства, состава и размещения населения. Мигранты.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Место в мировом хозяйстве, главные отрасли специализации. Международные экономические связи. Охрана окружающей среды и экологические проблемы. Объекты Всемирного наследия.</w:t>
      </w:r>
    </w:p>
    <w:p w:rsidR="005A32E9" w:rsidRPr="00771A06" w:rsidRDefault="005A32E9" w:rsidP="00E57423">
      <w:pPr>
        <w:ind w:right="-129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>Океания.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характеристика географической специфики, природных ресурсов, особенностей населения и хозяйственного развития.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 Характеристика природно-ресурсного потенциала Австралии по картам атласа.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8. Россия в современном мире </w:t>
      </w:r>
      <w:r w:rsidR="00E57423">
        <w:rPr>
          <w:b w:val="0"/>
          <w:sz w:val="24"/>
          <w:szCs w:val="24"/>
        </w:rPr>
        <w:t>(</w:t>
      </w:r>
      <w:r w:rsidR="00E57423" w:rsidRPr="00E57423">
        <w:rPr>
          <w:b w:val="0"/>
          <w:sz w:val="24"/>
          <w:szCs w:val="24"/>
        </w:rPr>
        <w:t>2</w:t>
      </w:r>
      <w:r w:rsidRPr="00771A06">
        <w:rPr>
          <w:b w:val="0"/>
          <w:sz w:val="24"/>
          <w:szCs w:val="24"/>
        </w:rPr>
        <w:t xml:space="preserve"> часа)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bCs/>
          <w:sz w:val="24"/>
          <w:szCs w:val="24"/>
        </w:rPr>
      </w:pPr>
      <w:r w:rsidRPr="00771A06">
        <w:rPr>
          <w:b w:val="0"/>
          <w:bCs/>
          <w:sz w:val="24"/>
          <w:szCs w:val="24"/>
        </w:rPr>
        <w:t xml:space="preserve">Экономико-географическая история России. Роль России в  мировом хозяйстве и ее изменение. </w:t>
      </w:r>
      <w:r w:rsidRPr="00771A06">
        <w:rPr>
          <w:b w:val="0"/>
          <w:sz w:val="24"/>
          <w:szCs w:val="24"/>
        </w:rPr>
        <w:t xml:space="preserve">Россия на современной политической и экономической карте мира.  Отрасли международной специализации России. Международные связи России.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Анализ материалов, опубликованных в средствах массой информации, характеризующих место России в современном мире.</w:t>
      </w:r>
    </w:p>
    <w:p w:rsidR="00600ABE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0ABE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0ABE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4E8C" w:rsidRDefault="006F4E8C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4E8C" w:rsidRDefault="006F4E8C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4E8C" w:rsidRDefault="006F4E8C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0ABE" w:rsidRPr="00771A06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32E9" w:rsidRPr="00771A06" w:rsidRDefault="005A32E9" w:rsidP="005A32E9">
      <w:pPr>
        <w:spacing w:before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Учебно-тематический план: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76"/>
        <w:gridCol w:w="1500"/>
        <w:gridCol w:w="1726"/>
        <w:gridCol w:w="1797"/>
        <w:gridCol w:w="1824"/>
      </w:tblGrid>
      <w:tr w:rsidR="005A32E9" w:rsidRPr="00771A06" w:rsidTr="006F4E8C">
        <w:trPr>
          <w:trHeight w:val="376"/>
        </w:trPr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E8C" w:rsidRPr="008247C5" w:rsidRDefault="005A32E9" w:rsidP="006F4E8C">
            <w:pPr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темы</w:t>
            </w:r>
          </w:p>
        </w:tc>
        <w:tc>
          <w:tcPr>
            <w:tcW w:w="7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50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В том числе</w:t>
            </w:r>
          </w:p>
        </w:tc>
      </w:tr>
      <w:tr w:rsidR="005A32E9" w:rsidRPr="00771A06" w:rsidTr="006F4E8C">
        <w:trPr>
          <w:trHeight w:val="636"/>
        </w:trPr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работ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Лабораторных работ</w:t>
            </w:r>
          </w:p>
        </w:tc>
      </w:tr>
      <w:tr w:rsidR="005A32E9" w:rsidRPr="00771A06" w:rsidTr="006F4E8C">
        <w:trPr>
          <w:trHeight w:val="754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82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382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Страны Азии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15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Америка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22453D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600ABE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21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13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22453D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19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Россия и современный мир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554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817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22453D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600ABE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2E9" w:rsidRPr="00771A06" w:rsidRDefault="005A32E9" w:rsidP="005A32E9">
      <w:pPr>
        <w:rPr>
          <w:rFonts w:ascii="Times New Roman" w:hAnsi="Times New Roman" w:cs="Times New Roman"/>
          <w:sz w:val="24"/>
          <w:szCs w:val="24"/>
        </w:rPr>
        <w:sectPr w:rsidR="005A32E9" w:rsidRPr="00771A06" w:rsidSect="00417544">
          <w:footerReference w:type="default" r:id="rId9"/>
          <w:pgSz w:w="11906" w:h="16838"/>
          <w:pgMar w:top="720" w:right="720" w:bottom="720" w:left="720" w:header="709" w:footer="709" w:gutter="0"/>
          <w:cols w:space="720"/>
          <w:titlePg/>
          <w:docGrid w:linePitch="299"/>
        </w:sectPr>
      </w:pPr>
    </w:p>
    <w:p w:rsidR="002941CD" w:rsidRPr="0036311B" w:rsidRDefault="002941CD" w:rsidP="002941C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311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e"/>
        <w:tblpPr w:leftFromText="180" w:rightFromText="180" w:vertAnchor="text" w:horzAnchor="margin" w:tblpY="251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850"/>
        <w:gridCol w:w="850"/>
        <w:gridCol w:w="851"/>
      </w:tblGrid>
      <w:tr w:rsidR="00CE3E9F" w:rsidRPr="00696341" w:rsidTr="00EE2A77">
        <w:trPr>
          <w:trHeight w:val="275"/>
        </w:trPr>
        <w:tc>
          <w:tcPr>
            <w:tcW w:w="534" w:type="dxa"/>
            <w:vMerge w:val="restart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796" w:type="dxa"/>
            <w:vMerge w:val="restart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850" w:type="dxa"/>
            <w:vMerge w:val="restart"/>
          </w:tcPr>
          <w:p w:rsidR="00CE3E9F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E3E9F" w:rsidRPr="00696341" w:rsidTr="00EE2A77">
        <w:trPr>
          <w:trHeight w:val="138"/>
        </w:trPr>
        <w:tc>
          <w:tcPr>
            <w:tcW w:w="534" w:type="dxa"/>
            <w:vMerge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E2A77" w:rsidRPr="0036311B" w:rsidTr="00EE2A77">
        <w:trPr>
          <w:trHeight w:val="850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EE2A77" w:rsidRPr="002941CD" w:rsidRDefault="00EE2A77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карта мира (2 ч)</w:t>
            </w: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Этапы формирования политической карты мира</w:t>
            </w:r>
          </w:p>
        </w:tc>
        <w:tc>
          <w:tcPr>
            <w:tcW w:w="850" w:type="dxa"/>
          </w:tcPr>
          <w:p w:rsidR="00EE2A77" w:rsidRPr="0036311B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847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Регионы мира и международные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>П.</w:t>
            </w:r>
            <w:proofErr w:type="gramStart"/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Pr="00360E1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1.</w:t>
            </w:r>
            <w:r w:rsidRPr="00360E1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Классификация крупнейших государств мира: а) по формам правления, б) по государственному устройству</w:t>
            </w:r>
          </w:p>
        </w:tc>
        <w:tc>
          <w:tcPr>
            <w:tcW w:w="850" w:type="dxa"/>
          </w:tcPr>
          <w:p w:rsidR="00EE2A77" w:rsidRPr="0036311B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703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EE2A77" w:rsidRPr="00696341" w:rsidRDefault="00EE2A77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Европа (6 ч)</w:t>
            </w:r>
          </w:p>
          <w:p w:rsidR="00EE2A77" w:rsidRPr="0036311B" w:rsidRDefault="0066602B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региона. Географическое положение. Деление на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: Западная. Восточная, Северная, Центральная и Южная Европа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685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люди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Изучение проблемы природных и трудовых ресурсов в процессе интеграции стран зарубежной Европы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841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и внутренние различия </w:t>
            </w: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П.Р.№3. Создание экономико-географического обоснования размещения двух-трех отраслей промышленности в одной из стран. </w:t>
            </w:r>
            <w:r w:rsidRPr="007413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Составление сравнительной ЭГ характеристики двух стран «Большой семерки</w:t>
            </w:r>
            <w:r w:rsidRPr="002941C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1022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8E76FC" w:rsidRPr="00771A06" w:rsidRDefault="00EE2A77" w:rsidP="008E76FC">
            <w:pPr>
              <w:ind w:right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E76FC">
              <w:rPr>
                <w:rFonts w:ascii="Times New Roman" w:hAnsi="Times New Roman" w:cs="Times New Roman"/>
                <w:sz w:val="24"/>
                <w:szCs w:val="24"/>
              </w:rPr>
              <w:t>едеративная республика Германия</w:t>
            </w:r>
            <w:r w:rsidR="008E76FC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      </w:r>
          </w:p>
          <w:p w:rsidR="00EE2A77" w:rsidRPr="00741367" w:rsidRDefault="008E76FC" w:rsidP="00EE2A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E2A77"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>П.Р.№4 Составление информационных листов «Поездка за рубеж»: а) для туриста; б) для делового человека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824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66602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Республика Польша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602B" w:rsidRPr="00771A06">
              <w:rPr>
                <w:rFonts w:ascii="Times New Roman" w:hAnsi="Times New Roman" w:cs="Times New Roman"/>
                <w:sz w:val="24"/>
                <w:szCs w:val="24"/>
              </w:rPr>
              <w:t>Краткая историческая справка. Территория, границы, положение. Государственный строй. Природные условия и ресурсы. Особенности расселения, крупнейшие города. Особенности населения: высокая степень этнической и религиозной однородности.  Хозяйство Польши: высокая роль горнодобывающих отраслей. Развитие тенденций, характерных для всей Европы. Судостроение – отрасль международной специализации. Роль иностранного капитала в экономике страны</w:t>
            </w:r>
          </w:p>
          <w:p w:rsidR="00EE2A77" w:rsidRPr="00741367" w:rsidRDefault="00EE2A77" w:rsidP="00EE2A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>П.Р.№5 Характеристика ПГП страны. Вывод о ПГП страны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D54E02">
        <w:trPr>
          <w:trHeight w:val="451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темы</w:t>
            </w:r>
            <w:r w:rsidR="00D54E02">
              <w:rPr>
                <w:rFonts w:ascii="Times New Roman" w:hAnsi="Times New Roman" w:cs="Times New Roman"/>
                <w:sz w:val="24"/>
                <w:szCs w:val="24"/>
              </w:rPr>
              <w:t xml:space="preserve"> «Зарубежная Европа»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860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EE2A77" w:rsidRPr="00696341" w:rsidRDefault="00EE2A77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Азии (9 ч)</w:t>
            </w: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>П.Р.№6 Сравнительная характеристика экономико-географического положения двух стран Азии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61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EE2A77" w:rsidRPr="0036311B" w:rsidRDefault="00D54E02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 Уровень хозяйственного развития и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специализация стран.  Новые индустриальные страны. Нефтедобывающие страны. Интеграционные группировки стран зарубежной Азии. Основные районы и направления сельского хозяйства.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41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96" w:type="dxa"/>
          </w:tcPr>
          <w:p w:rsidR="00EE2A77" w:rsidRPr="0036311B" w:rsidRDefault="00D54E02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Япония.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Краткая историческая справка. Территория, границы, положение, государственный строй. Население: особенности естественного движения,  национального и религиозного состава. Особенности размещения населения и урбанизации. Главные городские агломерации и мегалополис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Токайдо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.  Объекты Всемирного наследия.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Место Японии в мировой экономике. Причины быстрого экономического роста.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49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EE2A77" w:rsidRPr="0036311B" w:rsidRDefault="00EE2A77" w:rsidP="00D54E02">
            <w:pPr>
              <w:ind w:right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Хозяйство Японии</w:t>
            </w:r>
            <w:r w:rsidR="00D54E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4E02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японской промышленности и особенности ее географии. Зависимость от внешних источников сырья. Структура и география сельского хозяйства. Огромная роль рыболовства. Развитие и размещение транспорта. Особая роль морского транспорта. Международные экономические связи. Внутренние различия: страна с двумя «лицами». Тихоокеанский промышленный пояс и Внутренняя  Япония. Особая роль острова Хоккайдо. 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415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Китайская Народная Республика</w:t>
            </w:r>
            <w:r w:rsidR="00944B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4B0F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Краткая историческая справка.  Территория, границы, положение. Государственный строй. Природные условия и ресурсы. Специфика населения. Особенности воспроизводства  и демографическая политика. Особенности национального состава. Особенности расселения, крупнейшие города. Особая роль зарубежных китайцев – </w:t>
            </w:r>
            <w:proofErr w:type="spellStart"/>
            <w:r w:rsidR="00944B0F" w:rsidRPr="00771A06">
              <w:rPr>
                <w:rFonts w:ascii="Times New Roman" w:hAnsi="Times New Roman" w:cs="Times New Roman"/>
                <w:sz w:val="24"/>
                <w:szCs w:val="24"/>
              </w:rPr>
              <w:t>хуацяо</w:t>
            </w:r>
            <w:proofErr w:type="spellEnd"/>
            <w:r w:rsidR="00944B0F" w:rsidRPr="00771A06">
              <w:rPr>
                <w:rFonts w:ascii="Times New Roman" w:hAnsi="Times New Roman" w:cs="Times New Roman"/>
                <w:sz w:val="24"/>
                <w:szCs w:val="24"/>
              </w:rPr>
              <w:t>. Объекты Всемирного наследия.</w:t>
            </w:r>
            <w:r w:rsidR="00944B0F"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B0F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280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</w:tcPr>
          <w:p w:rsidR="00EE2A77" w:rsidRPr="0036311B" w:rsidRDefault="00944B0F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Хозяйство Китая: достижения и проблемы. Китай как  растущий центр мирового хозяйства. Характеристика отраслевой структуры и география отраслей добывающей и обрабатывающей промышленности.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предпосылки для развития сельского хозяйства. Особое значение культуры риса. Главные сельскохозяйственные районы.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связи; свободные экономические зоны Китая.  Охрана окружающей среды и экологические проблемы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71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Республика Индия. Географическое положение, ресурсы и население</w:t>
            </w:r>
            <w:r w:rsidR="00944B0F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Трудности демографической политики. Сложный этнический и религиозный состав. Межэтнические и религиозные противоречия. Основные черты размещения населения: городское население. Крупнейшие города. Сельское население.</w:t>
            </w:r>
            <w:r w:rsidR="00944B0F"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B0F" w:rsidRPr="00771A06">
              <w:rPr>
                <w:rFonts w:ascii="Times New Roman" w:hAnsi="Times New Roman" w:cs="Times New Roman"/>
                <w:sz w:val="24"/>
                <w:szCs w:val="24"/>
              </w:rPr>
              <w:t>Достижения и проблемы экономики Индии.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405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</w:tcPr>
          <w:p w:rsidR="00EE2A77" w:rsidRPr="0036311B" w:rsidRDefault="00EE2A77" w:rsidP="0094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Хозяйство и внутренние различия республики Индии</w:t>
            </w:r>
            <w:r w:rsidR="00944B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4B0F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3C" w:rsidRPr="00771A06">
              <w:rPr>
                <w:rFonts w:ascii="Times New Roman" w:hAnsi="Times New Roman" w:cs="Times New Roman"/>
                <w:sz w:val="24"/>
                <w:szCs w:val="24"/>
              </w:rPr>
              <w:t>Отраслевой состав сельского хозяйства и главные сельскохозяйственные районы. Непроизводственная сфера.</w:t>
            </w:r>
            <w:r w:rsidR="007C523C"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3C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связи.  Внутренние различия. Экономические районы Индии и их специфика.</w:t>
            </w:r>
            <w:r w:rsidR="007C523C"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3C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Охрана окружающей среды и экологические проблемы. Объекты Всемирного наследия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422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7C523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«Зарубежная Азия»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989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:rsidR="00EE2A77" w:rsidRPr="00696341" w:rsidRDefault="00EE2A77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(3 ч)</w:t>
            </w: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Америки. Географическое положение, ресурсы и население</w:t>
            </w:r>
            <w:r w:rsidR="009369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3692E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Территория, границы, положение. Государственный строй.</w:t>
            </w:r>
            <w:r w:rsidR="0093692E"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92E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и воспроизводство населения. Специфика этнического и религиозного состава. Роль иммиграции в формировании населения.  </w:t>
            </w:r>
            <w:r w:rsidR="0093692E" w:rsidRPr="0077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черты размещения населения. Урбанизация в США и ее особенности. Главные города, агломерации и мегалополисы.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63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796" w:type="dxa"/>
          </w:tcPr>
          <w:p w:rsidR="0093692E" w:rsidRPr="00771A06" w:rsidRDefault="00EE2A77" w:rsidP="0093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Америки.</w:t>
            </w:r>
            <w:r w:rsidR="00936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92E" w:rsidRPr="00771A06">
              <w:rPr>
                <w:rFonts w:ascii="Times New Roman" w:hAnsi="Times New Roman" w:cs="Times New Roman"/>
                <w:sz w:val="24"/>
                <w:szCs w:val="24"/>
              </w:rPr>
              <w:t>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Загрязнение окружающей среды в США и меры по ее охране. Национальные парки и объекты Всемирного наследия.</w:t>
            </w:r>
            <w:r w:rsidR="0093692E"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92E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различия. Экономические районы: Северо-Восток, Средний Запад, Юг, Запад. Особая роль Калифорнии. </w:t>
            </w: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416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</w:tcPr>
          <w:p w:rsidR="00EE2A77" w:rsidRPr="0036311B" w:rsidRDefault="00EE2A77" w:rsidP="00392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="00392246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705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6" w:type="dxa"/>
          </w:tcPr>
          <w:p w:rsidR="00EE2A77" w:rsidRPr="00696341" w:rsidRDefault="00EE2A77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Латинская Америка (4 ч)</w:t>
            </w:r>
          </w:p>
          <w:p w:rsidR="00EE2A77" w:rsidRPr="0036311B" w:rsidRDefault="009E2948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и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 общая характеристика региона. Географическое положение. Природные условия и ресурсы.  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46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</w:tcPr>
          <w:p w:rsidR="00454891" w:rsidRPr="00771A06" w:rsidRDefault="00454891" w:rsidP="00454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землевладения: латифундии и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минифундии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. 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Латинской Америки на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.  Страны бассейна Амазонки и Ла-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Платской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низменности, Андские (Андийские) страны, Центральная Америка. Вест-Индия и Мексика.</w:t>
            </w:r>
          </w:p>
          <w:p w:rsidR="00EE2A77" w:rsidRPr="00741367" w:rsidRDefault="00475D2B" w:rsidP="00454891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13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П.р</w:t>
            </w:r>
            <w:proofErr w:type="spellEnd"/>
            <w:r w:rsidRPr="007413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</w:t>
            </w:r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Составление картосхемы «Природные ресурсы </w:t>
            </w:r>
            <w:proofErr w:type="spellStart"/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субрегионов</w:t>
            </w:r>
            <w:proofErr w:type="spellEnd"/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Латинской Америки</w:t>
            </w: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708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6" w:type="dxa"/>
          </w:tcPr>
          <w:p w:rsidR="00EE2A77" w:rsidRPr="0036311B" w:rsidRDefault="00EE2A77" w:rsidP="00475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Федеративная Республика Бразилия. Географическое положение, ресурсы и население</w:t>
            </w:r>
            <w:r w:rsidR="00475D2B" w:rsidRPr="00771A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proofErr w:type="gramStart"/>
            <w:r w:rsidR="00FF2C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5D2B" w:rsidRPr="00771A0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475D2B"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П.Р №2. </w:t>
            </w:r>
            <w:r w:rsidR="00475D2B"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маршрута туристической поездки по странам </w:t>
            </w:r>
            <w:r w:rsidR="00475D2B"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Латинской Америки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49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6" w:type="dxa"/>
          </w:tcPr>
          <w:p w:rsidR="00EE2A77" w:rsidRPr="0036311B" w:rsidRDefault="00FF2C0D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  <w:r w:rsidR="00EE2A77" w:rsidRPr="0036311B">
              <w:rPr>
                <w:rFonts w:ascii="Times New Roman" w:hAnsi="Times New Roman" w:cs="Times New Roman"/>
                <w:sz w:val="24"/>
                <w:szCs w:val="24"/>
              </w:rPr>
              <w:t>по теме «Америка»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699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6" w:type="dxa"/>
          </w:tcPr>
          <w:p w:rsidR="00EE2A77" w:rsidRPr="00696341" w:rsidRDefault="00EE2A77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Африка (5 ч)</w:t>
            </w: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природные ресурсы</w:t>
            </w:r>
            <w:r w:rsidR="002F47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F4784" w:rsidRPr="00771A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      </w:r>
            <w:r w:rsidR="002F4784"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784" w:rsidRPr="00771A06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как важнейшая предпосылка экономического развития стран Африки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67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796" w:type="dxa"/>
          </w:tcPr>
          <w:p w:rsidR="00EE2A77" w:rsidRPr="0036311B" w:rsidRDefault="00EE2A77" w:rsidP="00A74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  <w:r w:rsidR="00A7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4578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отрасли специализации. Преобладающее значение </w:t>
            </w:r>
            <w:proofErr w:type="gramStart"/>
            <w:r w:rsidR="00A74578" w:rsidRPr="00771A06">
              <w:rPr>
                <w:rFonts w:ascii="Times New Roman" w:hAnsi="Times New Roman" w:cs="Times New Roman"/>
                <w:sz w:val="24"/>
                <w:szCs w:val="24"/>
              </w:rPr>
              <w:t>горно-добывающей</w:t>
            </w:r>
            <w:proofErr w:type="gramEnd"/>
            <w:r w:rsidR="00A74578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промышленности, основные отрасли и районы  размещения. Особенности сельского хозяйства. Монокультура земледелия – причина деградации земель. Транспортные проблемы Африки. Непроизводственная сфера.</w:t>
            </w:r>
            <w:r w:rsidR="00A74578"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578" w:rsidRPr="00771A06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и экологические проблемы. Заповедники и национальные парки.  Объекты Всемирного наследия.</w:t>
            </w:r>
            <w:r w:rsidR="00A74578"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578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экономические связи. </w:t>
            </w:r>
            <w:r w:rsidR="00A74578"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4578" w:rsidRPr="00771A06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="00A74578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Африки: Северная, Западная, Восточная, Центральная и Южная Африка. Их специфика.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547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6" w:type="dxa"/>
          </w:tcPr>
          <w:p w:rsidR="007307BC" w:rsidRPr="00771A06" w:rsidRDefault="00EE2A77" w:rsidP="00730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Южно-Африканская республика</w:t>
            </w:r>
            <w:r w:rsidR="007307BC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единственная экономически развитая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 Доминирование горнодобывающей  отрасли. «Черное большинство» и «белое меньшинство». </w:t>
            </w:r>
          </w:p>
          <w:p w:rsidR="00EE2A77" w:rsidRPr="0036311B" w:rsidRDefault="00EE2A77" w:rsidP="00730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413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6" w:type="dxa"/>
          </w:tcPr>
          <w:p w:rsidR="00EE2A77" w:rsidRPr="007307BC" w:rsidRDefault="00EE2A77" w:rsidP="007307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Республика Кения</w:t>
            </w:r>
            <w:proofErr w:type="gramStart"/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7BC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307BC" w:rsidRPr="00771A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7307BC" w:rsidRPr="00771A06">
              <w:rPr>
                <w:rFonts w:ascii="Times New Roman" w:hAnsi="Times New Roman" w:cs="Times New Roman"/>
                <w:sz w:val="24"/>
                <w:szCs w:val="24"/>
              </w:rPr>
              <w:t>ипичная развивающаяся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Богатейший рекреационный потенциал и его использование.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419"/>
        </w:trPr>
        <w:tc>
          <w:tcPr>
            <w:tcW w:w="534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темы</w:t>
            </w:r>
            <w:r w:rsidR="007307BC">
              <w:rPr>
                <w:rFonts w:ascii="Times New Roman" w:hAnsi="Times New Roman" w:cs="Times New Roman"/>
                <w:sz w:val="24"/>
                <w:szCs w:val="24"/>
              </w:rPr>
              <w:t xml:space="preserve"> «Африка»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057D70">
        <w:trPr>
          <w:trHeight w:val="715"/>
        </w:trPr>
        <w:tc>
          <w:tcPr>
            <w:tcW w:w="534" w:type="dxa"/>
          </w:tcPr>
          <w:p w:rsidR="00EE2A77" w:rsidRPr="0036311B" w:rsidRDefault="00057D70" w:rsidP="00057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6" w:type="dxa"/>
          </w:tcPr>
          <w:p w:rsidR="00EE2A77" w:rsidRPr="00696341" w:rsidRDefault="0022453D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 (2</w:t>
            </w:r>
            <w:r w:rsidR="00EE2A77"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  <w:proofErr w:type="gramStart"/>
            <w:r w:rsidR="0066602B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6602B" w:rsidRPr="00771A06">
              <w:rPr>
                <w:rFonts w:ascii="Times New Roman" w:hAnsi="Times New Roman" w:cs="Times New Roman"/>
                <w:sz w:val="24"/>
                <w:szCs w:val="24"/>
              </w:rPr>
              <w:t>Краткая историческая справка.  Территория, границы, положение. Политическая карта. Государственный строй.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411"/>
        </w:trPr>
        <w:tc>
          <w:tcPr>
            <w:tcW w:w="534" w:type="dxa"/>
          </w:tcPr>
          <w:p w:rsidR="00EE2A77" w:rsidRPr="0036311B" w:rsidRDefault="00057D70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Океания</w:t>
            </w:r>
            <w:r w:rsidR="006660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602B"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Краткая характеристика географической специфики, природных ресурсов, особенностей населения и хозяйственного развития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701"/>
        </w:trPr>
        <w:tc>
          <w:tcPr>
            <w:tcW w:w="534" w:type="dxa"/>
          </w:tcPr>
          <w:p w:rsidR="00EE2A77" w:rsidRPr="0036311B" w:rsidRDefault="00057D70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6" w:type="dxa"/>
          </w:tcPr>
          <w:p w:rsidR="00EE2A77" w:rsidRPr="00696341" w:rsidRDefault="00EE2A77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современный мир (2 ч)</w:t>
            </w: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Экономико-географическая история России. Современная Россия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EE2A77">
        <w:trPr>
          <w:trHeight w:val="852"/>
        </w:trPr>
        <w:tc>
          <w:tcPr>
            <w:tcW w:w="534" w:type="dxa"/>
          </w:tcPr>
          <w:p w:rsidR="00EE2A77" w:rsidRPr="0036311B" w:rsidRDefault="00057D70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6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Россия в мировом хозяйстве и международном географическом разделении труда; география отраслей ее международной специализации</w:t>
            </w: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A77" w:rsidRPr="0036311B" w:rsidTr="009816FF">
        <w:trPr>
          <w:trHeight w:val="256"/>
        </w:trPr>
        <w:tc>
          <w:tcPr>
            <w:tcW w:w="534" w:type="dxa"/>
          </w:tcPr>
          <w:p w:rsidR="00EE2A77" w:rsidRPr="0036311B" w:rsidRDefault="00057D70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6" w:type="dxa"/>
          </w:tcPr>
          <w:p w:rsidR="00EE2A77" w:rsidRDefault="009816FF" w:rsidP="00EE2A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пройденного материала</w:t>
            </w:r>
          </w:p>
          <w:p w:rsidR="00EE2A77" w:rsidRPr="0036311B" w:rsidRDefault="00EE2A77" w:rsidP="00981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A77" w:rsidRDefault="00CE3E9F" w:rsidP="00CE3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2A77" w:rsidRPr="0036311B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2A77" w:rsidRDefault="00EE2A77" w:rsidP="00EE2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1CD" w:rsidRPr="0036311B" w:rsidRDefault="002941CD" w:rsidP="002941CD">
      <w:pPr>
        <w:rPr>
          <w:rFonts w:ascii="Times New Roman" w:hAnsi="Times New Roman" w:cs="Times New Roman"/>
          <w:b/>
          <w:sz w:val="24"/>
          <w:szCs w:val="24"/>
        </w:rPr>
      </w:pPr>
    </w:p>
    <w:p w:rsidR="003350D9" w:rsidRDefault="003350D9" w:rsidP="002941CD">
      <w:pPr>
        <w:spacing w:after="0" w:line="240" w:lineRule="auto"/>
        <w:jc w:val="center"/>
      </w:pPr>
    </w:p>
    <w:sectPr w:rsidR="003350D9" w:rsidSect="00EE2A7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613" w:rsidRDefault="00E63613" w:rsidP="00BB62B6">
      <w:pPr>
        <w:spacing w:after="0" w:line="240" w:lineRule="auto"/>
      </w:pPr>
      <w:r>
        <w:separator/>
      </w:r>
    </w:p>
  </w:endnote>
  <w:endnote w:type="continuationSeparator" w:id="0">
    <w:p w:rsidR="00E63613" w:rsidRDefault="00E63613" w:rsidP="00BB6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544" w:rsidRDefault="0041754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6DA5">
      <w:rPr>
        <w:noProof/>
      </w:rPr>
      <w:t>8</w:t>
    </w:r>
    <w:r>
      <w:fldChar w:fldCharType="end"/>
    </w:r>
  </w:p>
  <w:p w:rsidR="00417544" w:rsidRDefault="004175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613" w:rsidRDefault="00E63613" w:rsidP="00BB62B6">
      <w:pPr>
        <w:spacing w:after="0" w:line="240" w:lineRule="auto"/>
      </w:pPr>
      <w:r>
        <w:separator/>
      </w:r>
    </w:p>
  </w:footnote>
  <w:footnote w:type="continuationSeparator" w:id="0">
    <w:p w:rsidR="00E63613" w:rsidRDefault="00E63613" w:rsidP="00BB6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03071"/>
    <w:multiLevelType w:val="hybridMultilevel"/>
    <w:tmpl w:val="3ED83744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CAA1361"/>
    <w:multiLevelType w:val="hybridMultilevel"/>
    <w:tmpl w:val="2318C118"/>
    <w:lvl w:ilvl="0" w:tplc="0322A63C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2">
    <w:nsid w:val="1A2C3944"/>
    <w:multiLevelType w:val="hybridMultilevel"/>
    <w:tmpl w:val="568E0D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36796E69"/>
    <w:multiLevelType w:val="hybridMultilevel"/>
    <w:tmpl w:val="0260A01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3CBA5AB5"/>
    <w:multiLevelType w:val="hybridMultilevel"/>
    <w:tmpl w:val="1366B27A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FF14D79"/>
    <w:multiLevelType w:val="hybridMultilevel"/>
    <w:tmpl w:val="A6F491C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406350CE"/>
    <w:multiLevelType w:val="hybridMultilevel"/>
    <w:tmpl w:val="445E263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41F061F8"/>
    <w:multiLevelType w:val="hybridMultilevel"/>
    <w:tmpl w:val="5628D40E"/>
    <w:lvl w:ilvl="0" w:tplc="0419000F">
      <w:start w:val="1"/>
      <w:numFmt w:val="decimal"/>
      <w:lvlText w:val="%1."/>
      <w:lvlJc w:val="left"/>
      <w:pPr>
        <w:ind w:left="1740" w:hanging="360"/>
      </w:p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8">
    <w:nsid w:val="45D77B5B"/>
    <w:multiLevelType w:val="hybridMultilevel"/>
    <w:tmpl w:val="52005508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53D5586A"/>
    <w:multiLevelType w:val="hybridMultilevel"/>
    <w:tmpl w:val="44A859F6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4D47624"/>
    <w:multiLevelType w:val="hybridMultilevel"/>
    <w:tmpl w:val="0C5A4670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7FA35C3D"/>
    <w:multiLevelType w:val="hybridMultilevel"/>
    <w:tmpl w:val="C42AFF7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2"/>
  </w:num>
  <w:num w:numId="5">
    <w:abstractNumId w:val="5"/>
  </w:num>
  <w:num w:numId="6">
    <w:abstractNumId w:val="0"/>
  </w:num>
  <w:num w:numId="7">
    <w:abstractNumId w:val="9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7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D4A"/>
    <w:rsid w:val="00035D73"/>
    <w:rsid w:val="00057D70"/>
    <w:rsid w:val="000E6DA5"/>
    <w:rsid w:val="002016B4"/>
    <w:rsid w:val="0022453D"/>
    <w:rsid w:val="00235B1F"/>
    <w:rsid w:val="00290812"/>
    <w:rsid w:val="002941CD"/>
    <w:rsid w:val="002F4784"/>
    <w:rsid w:val="003138E6"/>
    <w:rsid w:val="003350D9"/>
    <w:rsid w:val="003435B1"/>
    <w:rsid w:val="00360E15"/>
    <w:rsid w:val="00392246"/>
    <w:rsid w:val="00394ADB"/>
    <w:rsid w:val="003F7370"/>
    <w:rsid w:val="00417544"/>
    <w:rsid w:val="00430829"/>
    <w:rsid w:val="00454891"/>
    <w:rsid w:val="00475D2B"/>
    <w:rsid w:val="004926B5"/>
    <w:rsid w:val="005A32E9"/>
    <w:rsid w:val="005D5805"/>
    <w:rsid w:val="00600ABE"/>
    <w:rsid w:val="00643718"/>
    <w:rsid w:val="0065002A"/>
    <w:rsid w:val="0066602B"/>
    <w:rsid w:val="006F4E8C"/>
    <w:rsid w:val="00716535"/>
    <w:rsid w:val="007307BC"/>
    <w:rsid w:val="00741367"/>
    <w:rsid w:val="00771A06"/>
    <w:rsid w:val="007817C9"/>
    <w:rsid w:val="007C523C"/>
    <w:rsid w:val="007D5A43"/>
    <w:rsid w:val="0081209B"/>
    <w:rsid w:val="008247C5"/>
    <w:rsid w:val="008400BB"/>
    <w:rsid w:val="008E76FC"/>
    <w:rsid w:val="0093692E"/>
    <w:rsid w:val="00936D0F"/>
    <w:rsid w:val="00944B0F"/>
    <w:rsid w:val="009816FF"/>
    <w:rsid w:val="009E2948"/>
    <w:rsid w:val="00A26D0C"/>
    <w:rsid w:val="00A65DE2"/>
    <w:rsid w:val="00A74578"/>
    <w:rsid w:val="00AD1F4D"/>
    <w:rsid w:val="00AD69DA"/>
    <w:rsid w:val="00B813A7"/>
    <w:rsid w:val="00BB62B6"/>
    <w:rsid w:val="00BF7C50"/>
    <w:rsid w:val="00CA5E91"/>
    <w:rsid w:val="00CC464A"/>
    <w:rsid w:val="00CE3E9F"/>
    <w:rsid w:val="00D30F15"/>
    <w:rsid w:val="00D54E02"/>
    <w:rsid w:val="00DC0F7D"/>
    <w:rsid w:val="00DD2D4A"/>
    <w:rsid w:val="00DD3FFB"/>
    <w:rsid w:val="00DD43F4"/>
    <w:rsid w:val="00E3402C"/>
    <w:rsid w:val="00E57423"/>
    <w:rsid w:val="00E63613"/>
    <w:rsid w:val="00E83DAE"/>
    <w:rsid w:val="00EB475E"/>
    <w:rsid w:val="00EB5948"/>
    <w:rsid w:val="00EC57FC"/>
    <w:rsid w:val="00ED5E3E"/>
    <w:rsid w:val="00EE2A77"/>
    <w:rsid w:val="00F13D2C"/>
    <w:rsid w:val="00FD0FA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B6"/>
  </w:style>
  <w:style w:type="paragraph" w:styleId="1">
    <w:name w:val="heading 1"/>
    <w:basedOn w:val="a"/>
    <w:next w:val="a"/>
    <w:link w:val="10"/>
    <w:qFormat/>
    <w:rsid w:val="005A32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2D4A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DD2D4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DD2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Zag11">
    <w:name w:val="Zag_11"/>
    <w:rsid w:val="00DD2D4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DD2D4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Subtitle"/>
    <w:basedOn w:val="a"/>
    <w:next w:val="a"/>
    <w:link w:val="a7"/>
    <w:uiPriority w:val="11"/>
    <w:qFormat/>
    <w:rsid w:val="00DD2D4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D2D4A"/>
    <w:rPr>
      <w:rFonts w:ascii="Cambria" w:eastAsia="Times New Roman" w:hAnsi="Cambria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F737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A32E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Title"/>
    <w:basedOn w:val="a"/>
    <w:link w:val="aa"/>
    <w:qFormat/>
    <w:rsid w:val="005A32E9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aa">
    <w:name w:val="Название Знак"/>
    <w:basedOn w:val="a0"/>
    <w:link w:val="a9"/>
    <w:rsid w:val="005A32E9"/>
    <w:rPr>
      <w:rFonts w:ascii="Times New Roman" w:eastAsia="Times New Roman" w:hAnsi="Times New Roman" w:cs="Times New Roman"/>
      <w:b/>
      <w:sz w:val="32"/>
      <w:szCs w:val="32"/>
    </w:rPr>
  </w:style>
  <w:style w:type="paragraph" w:styleId="ab">
    <w:name w:val="footer"/>
    <w:basedOn w:val="a"/>
    <w:link w:val="ac"/>
    <w:uiPriority w:val="99"/>
    <w:unhideWhenUsed/>
    <w:rsid w:val="005A32E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A32E9"/>
    <w:rPr>
      <w:rFonts w:ascii="Calibri" w:eastAsia="Calibri" w:hAnsi="Calibri" w:cs="Times New Roman"/>
      <w:lang w:eastAsia="en-US"/>
    </w:rPr>
  </w:style>
  <w:style w:type="paragraph" w:styleId="ad">
    <w:name w:val="No Spacing"/>
    <w:uiPriority w:val="1"/>
    <w:qFormat/>
    <w:rsid w:val="00394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2941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149E5-75BB-48BE-8163-43BC65E0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12</Pages>
  <Words>4211</Words>
  <Characters>24008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School</cp:lastModifiedBy>
  <cp:revision>47</cp:revision>
  <dcterms:created xsi:type="dcterms:W3CDTF">2012-09-21T05:48:00Z</dcterms:created>
  <dcterms:modified xsi:type="dcterms:W3CDTF">2023-11-23T11:11:00Z</dcterms:modified>
</cp:coreProperties>
</file>